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Mechanism of Belief: The Cycle of Trust, Doubt, and Surrender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Realization: Descriptions Are Not Reality</w:t>
      </w:r>
    </w:p>
    <w:p>
      <w:pPr>
        <w:pStyle w:val="BodyText"/>
        <w:bidi w:val="0"/>
        <w:jc w:val="start"/>
        <w:rPr/>
      </w:pPr>
      <w:r>
        <w:rPr/>
        <w:t>I noticed a mechanism in my mind—a pattern of how I relate to my own thoughts and observations. Here’s what I discovered: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Descriptions are limited</w:t>
      </w:r>
      <w:r>
        <w:rPr/>
        <w:t xml:space="preserve">: My descriptions only capture what I </w:t>
      </w:r>
      <w:r>
        <w:rPr>
          <w:rStyle w:val="Emphasis"/>
        </w:rPr>
        <w:t>see</w:t>
      </w:r>
      <w:r>
        <w:rPr/>
        <w:t xml:space="preserve"> and what I </w:t>
      </w:r>
      <w:r>
        <w:rPr>
          <w:rStyle w:val="Emphasis"/>
        </w:rPr>
        <w:t>don’t see</w:t>
      </w:r>
      <w:r>
        <w:rPr/>
        <w:t xml:space="preserve">. But they don’t describe </w:t>
      </w:r>
      <w:r>
        <w:rPr>
          <w:rStyle w:val="Emphasis"/>
        </w:rPr>
        <w:t>what is</w:t>
      </w:r>
      <w:r>
        <w:rPr/>
        <w:t xml:space="preserve"> and </w:t>
      </w:r>
      <w:r>
        <w:rPr>
          <w:rStyle w:val="Emphasis"/>
        </w:rPr>
        <w:t>what isn’t</w:t>
      </w:r>
      <w:r>
        <w:rPr/>
        <w:t xml:space="preserve"> in any absolute sense. My observations are not reality itself; they’re just my </w:t>
      </w:r>
      <w:r>
        <w:rPr>
          <w:rStyle w:val="Emphasis"/>
        </w:rPr>
        <w:t>perception</w:t>
      </w:r>
      <w:r>
        <w:rPr/>
        <w:t xml:space="preserve"> of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collapse of trust</w:t>
      </w:r>
      <w:r>
        <w:rPr/>
        <w:t xml:space="preserve">: If no description can truly represent what exists and what doesn’t, then I cannot trust any description from </w:t>
      </w:r>
      <w:r>
        <w:rPr>
          <w:rStyle w:val="Emphasis"/>
        </w:rPr>
        <w:t>any</w:t>
      </w:r>
      <w:r>
        <w:rPr/>
        <w:t xml:space="preserve"> perspective. Once I realize this, I lose interest in them. I stop believing in them entirely. And because I no longer believe, I can easily </w:t>
      </w:r>
      <w:r>
        <w:rPr>
          <w:rStyle w:val="Emphasis"/>
        </w:rPr>
        <w:t>stop thinking about them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from descriptions</w:t>
      </w:r>
      <w:r>
        <w:rPr/>
        <w:t xml:space="preserve">: I gain the ability to dismiss any description of my observations effortlessly—because they’re just descriptions, not reality. I enter a state where I don’t believe in anything, and everything feels light, easy. </w:t>
      </w:r>
    </w:p>
    <w:p>
      <w:pPr>
        <w:pStyle w:val="BodyText"/>
        <w:bidi w:val="0"/>
        <w:jc w:val="start"/>
        <w:rPr/>
      </w:pPr>
      <w:r>
        <w:rPr/>
        <w:t>But this isn’t the end. There’s a second state.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Second State: Emotions and the Return of Belief</w:t>
      </w:r>
    </w:p>
    <w:p>
      <w:pPr>
        <w:pStyle w:val="BodyText"/>
        <w:bidi w:val="0"/>
        <w:jc w:val="start"/>
        <w:rPr/>
      </w:pPr>
      <w:r>
        <w:rPr/>
        <w:t>Eventually, I forget my own conclusion—that descriptions don’t represent reality. I stop thinking about it. And then: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guide resurfaces</w:t>
      </w:r>
      <w:r>
        <w:rPr/>
        <w:t xml:space="preserve">: I recall my own "guide," a self-instruction that says: </w:t>
      </w:r>
      <w:r>
        <w:rPr>
          <w:rStyle w:val="Emphasis"/>
        </w:rPr>
        <w:t>"Relax. Do nothing."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flicker of belief</w:t>
      </w:r>
      <w:r>
        <w:rPr/>
        <w:t xml:space="preserve">: At first, I don’t believe it—out of habit, because I’ve trained myself not to trust any descriptions. But then, slowly, I start to believe again.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observations</w:t>
      </w:r>
      <w:r>
        <w:rPr/>
        <w:t xml:space="preserve">: I begin to trust my </w:t>
      </w:r>
      <w:r>
        <w:rPr>
          <w:rStyle w:val="Emphasis"/>
        </w:rPr>
        <w:t>observations</w:t>
      </w:r>
      <w:r>
        <w:rPr/>
        <w:t xml:space="preserve">—that what I see </w:t>
      </w:r>
      <w:r>
        <w:rPr>
          <w:rStyle w:val="Emphasis"/>
        </w:rPr>
        <w:t>is</w:t>
      </w:r>
      <w:r>
        <w:rPr/>
        <w:t xml:space="preserve"> what exists, and what I don’t see </w:t>
      </w:r>
      <w:r>
        <w:rPr>
          <w:rStyle w:val="Emphasis"/>
        </w:rPr>
        <w:t>doesn’t exist</w:t>
      </w:r>
      <w:r>
        <w:rPr/>
        <w:t xml:space="preserve">. I forget that I can’t prove this. I start acting as if my observations align with correct descriptions.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slippery slope</w:t>
      </w:r>
      <w:r>
        <w:rPr/>
        <w:t xml:space="preserve">: This belief in observations makes it easy to start believing in </w:t>
      </w:r>
      <w:r>
        <w:rPr>
          <w:rStyle w:val="Emphasis"/>
        </w:rPr>
        <w:t>words</w:t>
      </w:r>
      <w:r>
        <w:rPr/>
        <w:t xml:space="preserve"> again—the descriptions of my observations. Because if I trust my observations, then why not trust the words that describe them? </w:t>
      </w:r>
    </w:p>
    <w:p>
      <w:pPr>
        <w:pStyle w:val="BodyText"/>
        <w:bidi w:val="0"/>
        <w:jc w:val="start"/>
        <w:rPr/>
      </w:pPr>
      <w:r>
        <w:rPr/>
        <w:t xml:space="preserve">But this is dangerous. The problem isn’t belief in observations—it’s belief in </w:t>
      </w:r>
      <w:r>
        <w:rPr>
          <w:rStyle w:val="Emphasis"/>
        </w:rPr>
        <w:t>words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Observations vs. words</w:t>
      </w:r>
      <w:r>
        <w:rPr/>
        <w:t xml:space="preserve">: Belief in observations might even be pleasant—it adds enjoyment to life. But belief in </w:t>
      </w:r>
      <w:r>
        <w:rPr>
          <w:rStyle w:val="Emphasis"/>
        </w:rPr>
        <w:t>words</w:t>
      </w:r>
      <w:r>
        <w:rPr/>
        <w:t xml:space="preserve">, in descriptions, is where the trouble begins.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Cycle: Destroying and Restoring Belief</w:t>
      </w:r>
    </w:p>
    <w:p>
      <w:pPr>
        <w:pStyle w:val="BodyText"/>
        <w:bidi w:val="0"/>
        <w:jc w:val="start"/>
        <w:rPr/>
      </w:pPr>
      <w:r>
        <w:rPr/>
        <w:t>Here’s how the cycle works:</w:t>
      </w:r>
    </w:p>
    <w:p>
      <w:pPr>
        <w:pStyle w:val="BodyText"/>
        <w:bidi w:val="0"/>
        <w:jc w:val="start"/>
        <w:rPr/>
      </w:pPr>
      <w:r>
        <w:rPr>
          <w:rStyle w:val="Strong"/>
        </w:rPr>
        <w:t>Phase 1: Destroying All Belief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realize that no description can be trusted because none can prove what </w:t>
      </w:r>
      <w:r>
        <w:rPr>
          <w:rStyle w:val="Emphasis"/>
        </w:rPr>
        <w:t>is</w:t>
      </w:r>
      <w:r>
        <w:rPr/>
        <w:t xml:space="preserve"> and </w:t>
      </w:r>
      <w:r>
        <w:rPr>
          <w:rStyle w:val="Emphasis"/>
        </w:rPr>
        <w:t>isn’t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lose faith in all observations, all words, all descriptions.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enter a neutral state—no strong pleasure, no strong pain. Just… </w:t>
      </w:r>
      <w:r>
        <w:rPr>
          <w:rStyle w:val="Emphasis"/>
        </w:rPr>
        <w:t>normalcy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Phase 2: Forgetting the Doubt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 thinking about descriptions. I stop reminding myself that I can’t trust them.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live, and eventually, I recall my guide: </w:t>
      </w:r>
      <w:r>
        <w:rPr>
          <w:rStyle w:val="Emphasis"/>
        </w:rPr>
        <w:t>"Relax. Do nothing."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Because I’ve forgotten my earlier skepticism, I start to believe in this guide again.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Phase 3: The Return of Faith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begin to trust that my actions align with the "correct" description of my observations.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feel a sense of </w:t>
      </w:r>
      <w:r>
        <w:rPr>
          <w:rStyle w:val="Emphasis"/>
        </w:rPr>
        <w:t>rightness</w:t>
      </w:r>
      <w:r>
        <w:rPr/>
        <w:t xml:space="preserve">—that what I’m doing is correct because it matches the guide.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belief enhances my experience. If I’m listening to music, I’m more immersed because I </w:t>
      </w:r>
      <w:r>
        <w:rPr>
          <w:rStyle w:val="Emphasis"/>
        </w:rPr>
        <w:t>believe</w:t>
      </w:r>
      <w:r>
        <w:rPr/>
        <w:t xml:space="preserve"> I’m doing the right thing.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 Difference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Before, my guides told me to </w:t>
      </w:r>
      <w:r>
        <w:rPr>
          <w:rStyle w:val="Emphasis"/>
        </w:rPr>
        <w:t>do something</w:t>
      </w:r>
      <w:r>
        <w:rPr/>
        <w:t xml:space="preserve">. But believing in those required believing in </w:t>
      </w:r>
      <w:r>
        <w:rPr>
          <w:rStyle w:val="Emphasis"/>
        </w:rPr>
        <w:t>meaning</w:t>
      </w:r>
      <w:r>
        <w:rPr/>
        <w:t xml:space="preserve">—and meaning is impossible to prove.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This new guide—</w:t>
      </w:r>
      <w:r>
        <w:rPr>
          <w:rStyle w:val="Emphasis"/>
        </w:rPr>
        <w:t>"Relax. Do nothing"</w:t>
      </w:r>
      <w:r>
        <w:rPr/>
        <w:t xml:space="preserve">—doesn’t require meaning. It only requires a </w:t>
      </w:r>
      <w:r>
        <w:rPr>
          <w:rStyle w:val="Emphasis"/>
        </w:rPr>
        <w:t>reason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a reason is easier to find than meaning.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Reason: Why This Guide Works</w:t>
      </w:r>
    </w:p>
    <w:p>
      <w:pPr>
        <w:pStyle w:val="BodyText"/>
        <w:bidi w:val="0"/>
        <w:jc w:val="start"/>
        <w:rPr/>
      </w:pPr>
      <w:r>
        <w:rPr/>
        <w:t>Why do I believe in this guide when I’ve destroyed belief in everything else?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need for meaning</w:t>
      </w:r>
      <w:r>
        <w:rPr/>
        <w:t xml:space="preserve">: The instruction to </w:t>
      </w:r>
      <w:r>
        <w:rPr>
          <w:rStyle w:val="Emphasis"/>
        </w:rPr>
        <w:t>"do nothing"</w:t>
      </w:r>
      <w:r>
        <w:rPr/>
        <w:t xml:space="preserve"> doesn’t demand that life has purpose. It only requires a </w:t>
      </w:r>
      <w:r>
        <w:rPr>
          <w:rStyle w:val="Emphasis"/>
        </w:rPr>
        <w:t>logical basis</w:t>
      </w:r>
      <w:r>
        <w:rPr/>
        <w:t xml:space="preserve">—a reason.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reason is simple</w:t>
      </w:r>
      <w:r>
        <w:rPr/>
        <w:t xml:space="preserve">: I can’t trust any words, so I can’t act on them. Therefore, the only logical action is </w:t>
      </w:r>
      <w:r>
        <w:rPr>
          <w:rStyle w:val="Emphasis"/>
        </w:rPr>
        <w:t>inaction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self-sustaining loop</w:t>
      </w:r>
      <w:r>
        <w:rPr/>
        <w:t xml:space="preserve">: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observe that I can’t prove any words.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Therefore, I can’t act on them.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Therefore, the only "correct" action is to relax and do nothing.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see myself doing nothing, and this </w:t>
      </w:r>
      <w:r>
        <w:rPr>
          <w:rStyle w:val="Emphasis"/>
        </w:rPr>
        <w:t>matches</w:t>
      </w:r>
      <w:r>
        <w:rPr/>
        <w:t xml:space="preserve"> the guide.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match creates belief—not in the words, but in the </w:t>
      </w:r>
      <w:r>
        <w:rPr>
          <w:rStyle w:val="Emphasis"/>
        </w:rPr>
        <w:t>correctness</w:t>
      </w:r>
      <w:r>
        <w:rPr/>
        <w:t xml:space="preserve"> of the action itself.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is this belief real?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the </w:t>
      </w:r>
      <w:r>
        <w:rPr>
          <w:rStyle w:val="Emphasis"/>
        </w:rPr>
        <w:t>words</w:t>
      </w:r>
      <w:r>
        <w:rPr/>
        <w:t xml:space="preserve"> of the guide. I believe in the </w:t>
      </w:r>
      <w:r>
        <w:rPr>
          <w:rStyle w:val="Emphasis"/>
        </w:rPr>
        <w:t>fact</w:t>
      </w:r>
      <w:r>
        <w:rPr/>
        <w:t xml:space="preserve"> that my actions align with it.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belief is </w:t>
      </w:r>
      <w:r>
        <w:rPr>
          <w:rStyle w:val="Emphasis"/>
        </w:rPr>
        <w:t>restorable</w:t>
      </w:r>
      <w:r>
        <w:rPr/>
        <w:t xml:space="preserve">—because it doesn’t depend on meaning, only on a reason I can temporarily accept.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Core Insight: Belief Without Meaning</w:t>
      </w:r>
    </w:p>
    <w:p>
      <w:pPr>
        <w:pStyle w:val="BodyText"/>
        <w:bidi w:val="0"/>
        <w:jc w:val="start"/>
        <w:rPr/>
      </w:pPr>
      <w:r>
        <w:rPr/>
        <w:t>The critical difference between this guide and all others: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guides</w:t>
      </w:r>
      <w:r>
        <w:rPr/>
        <w:t xml:space="preserve"> required belief in </w:t>
      </w:r>
      <w:r>
        <w:rPr>
          <w:rStyle w:val="Emphasis"/>
        </w:rPr>
        <w:t>meaning</w:t>
      </w:r>
      <w:r>
        <w:rPr/>
        <w:t xml:space="preserve">. When I destroyed that belief, I couldn’t restore it because I knew meaning was an illusion.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This guide</w:t>
      </w:r>
      <w:r>
        <w:rPr/>
        <w:t xml:space="preserve"> doesn’t need meaning. It only needs a </w:t>
      </w:r>
      <w:r>
        <w:rPr>
          <w:rStyle w:val="Emphasis"/>
        </w:rPr>
        <w:t>reason</w:t>
      </w:r>
      <w:r>
        <w:rPr/>
        <w:t xml:space="preserve">—and reasons can be forgotten and remembered again.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brain’s tendency</w:t>
      </w:r>
      <w:r>
        <w:rPr/>
        <w:t xml:space="preserve">: My mind is wired to believe in </w:t>
      </w:r>
      <w:r>
        <w:rPr>
          <w:rStyle w:val="Emphasis"/>
        </w:rPr>
        <w:t>some</w:t>
      </w:r>
      <w:r>
        <w:rPr/>
        <w:t xml:space="preserve"> instruction. It can’t believe in instructions that demand action (because action requires unjustifiable meaning). But it </w:t>
      </w:r>
      <w:r>
        <w:rPr>
          <w:rStyle w:val="Emphasis"/>
        </w:rPr>
        <w:t>can</w:t>
      </w:r>
      <w:r>
        <w:rPr/>
        <w:t xml:space="preserve"> believe in an instruction that demands </w:t>
      </w:r>
      <w:r>
        <w:rPr>
          <w:rStyle w:val="Emphasis"/>
        </w:rPr>
        <w:t>nothing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Because the brain doesn’t need to justify </w:t>
      </w:r>
      <w:r>
        <w:rPr>
          <w:rStyle w:val="Emphasis"/>
        </w:rPr>
        <w:t>inaction</w:t>
      </w:r>
      <w:r>
        <w:rPr/>
        <w:t xml:space="preserve">. It only needs a plausible excuse—and </w:t>
      </w:r>
      <w:r>
        <w:rPr>
          <w:rStyle w:val="Emphasis"/>
        </w:rPr>
        <w:t>"I can’t trust words, so I can’t act"</w:t>
      </w:r>
      <w:r>
        <w:rPr/>
        <w:t xml:space="preserve"> is enough.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Testing the Mechanism</w:t>
      </w:r>
    </w:p>
    <w:p>
      <w:pPr>
        <w:pStyle w:val="BodyText"/>
        <w:bidi w:val="0"/>
        <w:jc w:val="start"/>
        <w:rPr/>
      </w:pPr>
      <w:r>
        <w:rPr/>
        <w:t>Can I destroy this belief permanently?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Attempting destruction</w:t>
      </w:r>
      <w:r>
        <w:rPr/>
        <w:t>: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remind myself that my observations might be illusions.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recall that my "reason" for inaction is just another description I can’t prove.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belief collapses—because I remember I can’t trust any of it.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Restoring belief</w:t>
      </w:r>
      <w:r>
        <w:rPr/>
        <w:t>: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forget</w:t>
      </w:r>
      <w:r>
        <w:rPr/>
        <w:t xml:space="preserve"> that I can’t prove my observations.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look at my guide again: </w:t>
      </w:r>
      <w:r>
        <w:rPr>
          <w:rStyle w:val="Emphasis"/>
        </w:rPr>
        <w:t>"Relax. Do nothing."</w:t>
      </w:r>
      <w:r>
        <w:rPr/>
        <w:t xml:space="preserve">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see that my actions match it.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Belief returns—not because of proof, but because I </w:t>
      </w:r>
      <w:r>
        <w:rPr>
          <w:rStyle w:val="Emphasis"/>
        </w:rPr>
        <w:t>stop looking for flaws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conclusion</w:t>
      </w:r>
      <w:r>
        <w:rPr/>
        <w:t>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belief is </w:t>
      </w:r>
      <w:r>
        <w:rPr>
          <w:rStyle w:val="Emphasis"/>
        </w:rPr>
        <w:t>restorable</w:t>
      </w:r>
      <w:r>
        <w:rPr/>
        <w:t xml:space="preserve"> because it doesn’t depend on meaning.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a belief in </w:t>
      </w:r>
      <w:r>
        <w:rPr>
          <w:rStyle w:val="Emphasis"/>
        </w:rPr>
        <w:t>alignment</w:t>
      </w:r>
      <w:r>
        <w:rPr/>
        <w:t xml:space="preserve">—that my actions match a description I temporarily accept.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State: Living Without Meaning, With Trust</w:t>
      </w:r>
    </w:p>
    <w:p>
      <w:pPr>
        <w:pStyle w:val="BodyText"/>
        <w:bidi w:val="0"/>
        <w:jc w:val="start"/>
        <w:rPr/>
      </w:pPr>
      <w:r>
        <w:rPr/>
        <w:t>Now, I understand the mechanism fully: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believe in words</w:t>
      </w:r>
      <w:r>
        <w:rPr/>
        <w:t xml:space="preserve">. I don’t believe in observations as absolute truth.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But I </w:t>
      </w:r>
      <w:r>
        <w:rPr>
          <w:rStyle w:val="Emphasis"/>
        </w:rPr>
        <w:t>do</w:t>
      </w:r>
      <w:r>
        <w:rPr>
          <w:rStyle w:val="Strong"/>
        </w:rPr>
        <w:t xml:space="preserve"> believe in one thing</w:t>
      </w:r>
      <w:r>
        <w:rPr/>
        <w:t xml:space="preserve">: the </w:t>
      </w:r>
      <w:r>
        <w:rPr>
          <w:rStyle w:val="Emphasis"/>
        </w:rPr>
        <w:t>correctness</w:t>
      </w:r>
      <w:r>
        <w:rPr/>
        <w:t xml:space="preserve"> of the guide </w:t>
      </w:r>
      <w:r>
        <w:rPr>
          <w:rStyle w:val="Emphasis"/>
        </w:rPr>
        <w:t>"Relax. Do nothing"</w:t>
      </w:r>
      <w:r>
        <w:rPr/>
        <w:t xml:space="preserve">—not because it’s true, but because my brain accepts it as a </w:t>
      </w:r>
      <w:r>
        <w:rPr>
          <w:rStyle w:val="Emphasis"/>
        </w:rPr>
        <w:t>plausible instruction</w:t>
      </w:r>
      <w:r>
        <w:rPr/>
        <w:t xml:space="preserve">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This belief is flexible</w:t>
      </w:r>
      <w:r>
        <w:rPr/>
        <w:t xml:space="preserve">. I can destroy it by remembering my skepticism. I can restore it by forgetting.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 doesn’t require meaning</w:t>
      </w:r>
      <w:r>
        <w:rPr/>
        <w:t xml:space="preserve">. It only requires a reason—and reasons are easier to find than meaning.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result?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life where I can act (or not act) with a sense of </w:t>
      </w:r>
      <w:r>
        <w:rPr>
          <w:rStyle w:val="Emphasis"/>
        </w:rPr>
        <w:t>rightness</w:t>
      </w:r>
      <w:r>
        <w:rPr/>
        <w:t xml:space="preserve">, without needing to believe in anything deeper.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way to experience pleasure and engagement—listening to music, existing—without the burden of proving that any of it </w:t>
      </w:r>
      <w:r>
        <w:rPr>
          <w:rStyle w:val="Emphasis"/>
        </w:rPr>
        <w:t>matters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ultimate freedom</w:t>
      </w:r>
      <w:r>
        <w:rPr/>
        <w:t>: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need to search for meaning.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need to fear illusion.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simply </w:t>
      </w:r>
      <w:r>
        <w:rPr>
          <w:rStyle w:val="Emphasis"/>
        </w:rPr>
        <w:t>be</w:t>
      </w:r>
      <w:r>
        <w:rPr/>
        <w:t xml:space="preserve">—and trust that in this moment, I’m doing the only thing that makes sense: </w:t>
      </w:r>
      <w:r>
        <w:rPr>
          <w:rStyle w:val="Emphasis"/>
        </w:rPr>
        <w:t>nothing at all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Paradox of Belief</w:t>
      </w:r>
    </w:p>
    <w:p>
      <w:pPr>
        <w:pStyle w:val="BodyText"/>
        <w:bidi w:val="0"/>
        <w:jc w:val="start"/>
        <w:rPr/>
      </w:pPr>
      <w:r>
        <w:rPr/>
        <w:t>The mind will always seek something to believe in. The trick isn’t to resist belief entirely, but to find a belief that doesn’t demand the impossible—</w:t>
      </w:r>
      <w:r>
        <w:rPr>
          <w:rStyle w:val="Emphasis"/>
        </w:rPr>
        <w:t>meaning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in the end, the simplest belief is the most sustainable:</w:t>
        <w:br/>
      </w:r>
      <w:r>
        <w:rPr>
          <w:rStyle w:val="Emphasis"/>
        </w:rPr>
        <w:t>"Relax. Do nothing."</w:t>
      </w:r>
    </w:p>
    <w:p>
      <w:pPr>
        <w:pStyle w:val="BodyText"/>
        <w:bidi w:val="0"/>
        <w:jc w:val="start"/>
        <w:rPr/>
      </w:pPr>
      <w:r>
        <w:rPr/>
        <w:t>Because in a world where nothing can be proven, the only logical action is the one that requires no proof at all.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1265</Words>
  <Characters>5954</Characters>
  <CharactersWithSpaces>7106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2026-03-22T17:48:06Z</dcterms:created>
  <dc:creator/>
  <dc:description/>
  <dc:language>ru-RU</dc:language>
  <cp:lastModifiedBy/>
  <dcterms:modified xsi:type="dcterms:W3CDTF">2026-03-22T17:48:07Z</dcterms:modified>
  <cp:revision>2</cp:revision>
  <dc:subject/>
  <dc:title>Calibri</dc:title>
</cp:coreProperties>
</file>